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79"/>
        <w:gridCol w:w="1912"/>
        <w:gridCol w:w="2339"/>
        <w:gridCol w:w="1806"/>
        <w:gridCol w:w="1417"/>
        <w:gridCol w:w="3402"/>
        <w:gridCol w:w="3338"/>
      </w:tblGrid>
      <w:tr w:rsidR="000A74F2" w:rsidRPr="000A74F2" w:rsidTr="000A74F2">
        <w:trPr>
          <w:trHeight w:val="300"/>
        </w:trPr>
        <w:tc>
          <w:tcPr>
            <w:tcW w:w="14693" w:type="dxa"/>
            <w:gridSpan w:val="7"/>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roofErr w:type="gramStart"/>
            <w:r w:rsidRPr="000A74F2">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A74F2" w:rsidRPr="000A74F2" w:rsidTr="00EB032E">
        <w:trPr>
          <w:trHeight w:val="300"/>
        </w:trPr>
        <w:tc>
          <w:tcPr>
            <w:tcW w:w="479"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1912"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2339"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1806"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r>
      <w:tr w:rsidR="00EB032E" w:rsidRPr="000A74F2" w:rsidTr="000E67C9">
        <w:trPr>
          <w:trHeight w:val="300"/>
        </w:trPr>
        <w:tc>
          <w:tcPr>
            <w:tcW w:w="479" w:type="dxa"/>
            <w:tcBorders>
              <w:top w:val="nil"/>
              <w:left w:val="nil"/>
              <w:bottom w:val="nil"/>
              <w:right w:val="nil"/>
            </w:tcBorders>
            <w:shd w:val="clear" w:color="auto" w:fill="auto"/>
            <w:noWrap/>
            <w:vAlign w:val="bottom"/>
            <w:hideMark/>
          </w:tcPr>
          <w:p w:rsidR="00EB032E" w:rsidRPr="000A74F2" w:rsidRDefault="00EB032E" w:rsidP="000A74F2">
            <w:pPr>
              <w:spacing w:after="0" w:line="240" w:lineRule="auto"/>
              <w:jc w:val="center"/>
              <w:rPr>
                <w:rFonts w:ascii="Calibri" w:eastAsia="Times New Roman" w:hAnsi="Calibri" w:cs="Times New Roman"/>
                <w:color w:val="000000"/>
                <w:lang w:eastAsia="ru-RU"/>
              </w:rPr>
            </w:pPr>
            <w:bookmarkStart w:id="0" w:name="_GoBack" w:colFirst="2" w:colLast="2"/>
          </w:p>
        </w:tc>
        <w:tc>
          <w:tcPr>
            <w:tcW w:w="1912" w:type="dxa"/>
            <w:tcBorders>
              <w:top w:val="nil"/>
              <w:left w:val="nil"/>
              <w:bottom w:val="nil"/>
              <w:right w:val="nil"/>
            </w:tcBorders>
            <w:shd w:val="clear" w:color="auto" w:fill="auto"/>
            <w:noWrap/>
            <w:vAlign w:val="bottom"/>
            <w:hideMark/>
          </w:tcPr>
          <w:p w:rsidR="00EB032E" w:rsidRPr="000A74F2" w:rsidRDefault="00EB032E"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Наименование</w:t>
            </w:r>
          </w:p>
        </w:tc>
        <w:tc>
          <w:tcPr>
            <w:tcW w:w="12302" w:type="dxa"/>
            <w:gridSpan w:val="5"/>
            <w:tcBorders>
              <w:top w:val="nil"/>
              <w:left w:val="nil"/>
              <w:bottom w:val="nil"/>
              <w:right w:val="nil"/>
            </w:tcBorders>
            <w:shd w:val="clear" w:color="auto" w:fill="auto"/>
            <w:hideMark/>
          </w:tcPr>
          <w:p w:rsidR="00EB032E" w:rsidRPr="000A74F2" w:rsidRDefault="00EB032E" w:rsidP="000A74F2">
            <w:pPr>
              <w:spacing w:after="0" w:line="240" w:lineRule="auto"/>
              <w:jc w:val="center"/>
              <w:rPr>
                <w:rFonts w:ascii="Calibri" w:eastAsia="Times New Roman" w:hAnsi="Calibri" w:cs="Times New Roman"/>
                <w:color w:val="000000"/>
                <w:lang w:eastAsia="ru-RU"/>
              </w:rPr>
            </w:pPr>
            <w:r w:rsidRPr="000A74F2">
              <w:rPr>
                <w:rFonts w:ascii="Times New Roman" w:eastAsia="Times New Roman" w:hAnsi="Times New Roman" w:cs="Times New Roman"/>
                <w:color w:val="000000"/>
                <w:lang w:eastAsia="ru-RU"/>
              </w:rPr>
              <w:t>КГОБУ "</w:t>
            </w:r>
            <w:proofErr w:type="spellStart"/>
            <w:r w:rsidRPr="000A74F2">
              <w:rPr>
                <w:rFonts w:ascii="Times New Roman" w:eastAsia="Times New Roman" w:hAnsi="Times New Roman" w:cs="Times New Roman"/>
                <w:color w:val="000000"/>
                <w:lang w:eastAsia="ru-RU"/>
              </w:rPr>
              <w:t>Елизовская</w:t>
            </w:r>
            <w:proofErr w:type="spellEnd"/>
            <w:r w:rsidRPr="000A74F2">
              <w:rPr>
                <w:rFonts w:ascii="Times New Roman" w:eastAsia="Times New Roman" w:hAnsi="Times New Roman" w:cs="Times New Roman"/>
                <w:color w:val="000000"/>
                <w:lang w:eastAsia="ru-RU"/>
              </w:rPr>
              <w:t xml:space="preserve"> школа-интернат для </w:t>
            </w:r>
            <w:proofErr w:type="gramStart"/>
            <w:r w:rsidRPr="000A74F2">
              <w:rPr>
                <w:rFonts w:ascii="Times New Roman" w:eastAsia="Times New Roman" w:hAnsi="Times New Roman" w:cs="Times New Roman"/>
                <w:color w:val="000000"/>
                <w:lang w:eastAsia="ru-RU"/>
              </w:rPr>
              <w:t>обучающихся</w:t>
            </w:r>
            <w:proofErr w:type="gramEnd"/>
            <w:r w:rsidRPr="000A74F2">
              <w:rPr>
                <w:rFonts w:ascii="Times New Roman" w:eastAsia="Times New Roman" w:hAnsi="Times New Roman" w:cs="Times New Roman"/>
                <w:color w:val="000000"/>
                <w:lang w:eastAsia="ru-RU"/>
              </w:rPr>
              <w:t xml:space="preserve"> с ограниченными возможностями здоровья"</w:t>
            </w:r>
          </w:p>
        </w:tc>
      </w:tr>
      <w:bookmarkEnd w:id="0"/>
      <w:tr w:rsidR="000A74F2" w:rsidRPr="000A74F2" w:rsidTr="00EB032E">
        <w:trPr>
          <w:trHeight w:val="300"/>
        </w:trPr>
        <w:tc>
          <w:tcPr>
            <w:tcW w:w="479"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rPr>
                <w:rFonts w:ascii="Calibri" w:eastAsia="Times New Roman" w:hAnsi="Calibri" w:cs="Times New Roman"/>
                <w:color w:val="000000"/>
                <w:lang w:eastAsia="ru-RU"/>
              </w:rPr>
            </w:pPr>
          </w:p>
        </w:tc>
        <w:tc>
          <w:tcPr>
            <w:tcW w:w="1912"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2339"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1806"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p>
        </w:tc>
      </w:tr>
      <w:tr w:rsidR="000A74F2" w:rsidRPr="000A74F2" w:rsidTr="00EB032E">
        <w:trPr>
          <w:trHeight w:val="300"/>
        </w:trPr>
        <w:tc>
          <w:tcPr>
            <w:tcW w:w="4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 xml:space="preserve">№ </w:t>
            </w:r>
            <w:proofErr w:type="gramStart"/>
            <w:r w:rsidRPr="000A74F2">
              <w:rPr>
                <w:rFonts w:ascii="Times New Roman" w:eastAsia="Times New Roman" w:hAnsi="Times New Roman" w:cs="Times New Roman"/>
                <w:b/>
                <w:bCs/>
                <w:color w:val="000000"/>
                <w:sz w:val="20"/>
                <w:szCs w:val="20"/>
                <w:lang w:eastAsia="ru-RU"/>
              </w:rPr>
              <w:t>п</w:t>
            </w:r>
            <w:proofErr w:type="gramEnd"/>
            <w:r w:rsidRPr="000A74F2">
              <w:rPr>
                <w:rFonts w:ascii="Times New Roman" w:eastAsia="Times New Roman" w:hAnsi="Times New Roman" w:cs="Times New Roman"/>
                <w:b/>
                <w:bCs/>
                <w:color w:val="000000"/>
                <w:sz w:val="20"/>
                <w:szCs w:val="20"/>
                <w:lang w:eastAsia="ru-RU"/>
              </w:rPr>
              <w:t>/п</w:t>
            </w:r>
          </w:p>
        </w:tc>
        <w:tc>
          <w:tcPr>
            <w:tcW w:w="1912" w:type="dxa"/>
            <w:tcBorders>
              <w:top w:val="single" w:sz="4" w:space="0" w:color="auto"/>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Критерии</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Показатели</w:t>
            </w:r>
          </w:p>
        </w:tc>
        <w:tc>
          <w:tcPr>
            <w:tcW w:w="1806" w:type="dxa"/>
            <w:tcBorders>
              <w:top w:val="single" w:sz="4" w:space="0" w:color="auto"/>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B032E" w:rsidRPr="000A74F2" w:rsidTr="00EB032E">
        <w:trPr>
          <w:trHeight w:val="300"/>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w:t>
            </w:r>
          </w:p>
        </w:tc>
        <w:tc>
          <w:tcPr>
            <w:tcW w:w="1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Открытость и доступность информации об организации</w:t>
            </w:r>
          </w:p>
        </w:tc>
        <w:tc>
          <w:tcPr>
            <w:tcW w:w="2339"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 xml:space="preserve">Отсутствует: Отчет о результатах </w:t>
            </w:r>
            <w:proofErr w:type="spellStart"/>
            <w:r w:rsidRPr="000A74F2">
              <w:rPr>
                <w:rFonts w:ascii="Times New Roman" w:eastAsia="Times New Roman" w:hAnsi="Times New Roman" w:cs="Times New Roman"/>
                <w:color w:val="000000"/>
                <w:lang w:eastAsia="ru-RU"/>
              </w:rPr>
              <w:t>самообследования</w:t>
            </w:r>
            <w:proofErr w:type="spellEnd"/>
            <w:r w:rsidRPr="000A74F2">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06"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0A74F2">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806"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98,5</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r>
      <w:tr w:rsidR="000A74F2" w:rsidRPr="000A74F2" w:rsidTr="00EB032E">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2</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80,0</w:t>
            </w:r>
          </w:p>
        </w:tc>
        <w:tc>
          <w:tcPr>
            <w:tcW w:w="3402" w:type="dxa"/>
            <w:tcBorders>
              <w:top w:val="nil"/>
              <w:left w:val="nil"/>
              <w:bottom w:val="single" w:sz="4" w:space="0" w:color="auto"/>
              <w:right w:val="single" w:sz="4" w:space="0" w:color="auto"/>
            </w:tcBorders>
            <w:shd w:val="clear" w:color="auto" w:fill="auto"/>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0A74F2">
              <w:rPr>
                <w:rFonts w:ascii="Times New Roman" w:eastAsia="Times New Roman" w:hAnsi="Times New Roman" w:cs="Times New Roman"/>
                <w:color w:val="000000"/>
                <w:lang w:eastAsia="ru-RU"/>
              </w:rPr>
              <w:t>питьевая вода.</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89,5</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99,0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r>
      <w:tr w:rsidR="00EB032E" w:rsidRPr="000A74F2" w:rsidTr="00EB032E">
        <w:trPr>
          <w:trHeight w:val="300"/>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3</w:t>
            </w:r>
          </w:p>
        </w:tc>
        <w:tc>
          <w:tcPr>
            <w:tcW w:w="1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Доступность услуг для инвалидов</w:t>
            </w: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0A74F2">
              <w:rPr>
                <w:rFonts w:ascii="Times New Roman" w:eastAsia="Times New Roman" w:hAnsi="Times New Roman" w:cs="Times New Roman"/>
                <w:color w:val="000000"/>
                <w:sz w:val="20"/>
                <w:szCs w:val="20"/>
                <w:lang w:eastAsia="ru-RU"/>
              </w:rPr>
              <w:lastRenderedPageBreak/>
              <w:t>инвалидов</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100,0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 xml:space="preserve">Отсутствует: Возможность предоставления инвалидам по слуху (слуху и зрению) услуг </w:t>
            </w:r>
            <w:proofErr w:type="spellStart"/>
            <w:r w:rsidRPr="000A74F2">
              <w:rPr>
                <w:rFonts w:ascii="Times New Roman" w:eastAsia="Times New Roman" w:hAnsi="Times New Roman" w:cs="Times New Roman"/>
                <w:color w:val="000000"/>
                <w:lang w:eastAsia="ru-RU"/>
              </w:rPr>
              <w:t>сурдопереводчика</w:t>
            </w:r>
            <w:proofErr w:type="spellEnd"/>
            <w:r w:rsidRPr="000A74F2">
              <w:rPr>
                <w:rFonts w:ascii="Times New Roman" w:eastAsia="Times New Roman" w:hAnsi="Times New Roman" w:cs="Times New Roman"/>
                <w:color w:val="000000"/>
                <w:lang w:eastAsia="ru-RU"/>
              </w:rPr>
              <w:t xml:space="preserve"> (</w:t>
            </w:r>
            <w:proofErr w:type="spellStart"/>
            <w:r w:rsidRPr="000A74F2">
              <w:rPr>
                <w:rFonts w:ascii="Times New Roman" w:eastAsia="Times New Roman" w:hAnsi="Times New Roman" w:cs="Times New Roman"/>
                <w:color w:val="000000"/>
                <w:lang w:eastAsia="ru-RU"/>
              </w:rPr>
              <w:t>тифлосурдопереводчика</w:t>
            </w:r>
            <w:proofErr w:type="spellEnd"/>
            <w:r w:rsidRPr="000A74F2">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w:t>
            </w:r>
            <w:r w:rsidRPr="000A74F2">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0A74F2">
              <w:rPr>
                <w:rFonts w:ascii="Times New Roman" w:eastAsia="Times New Roman" w:hAnsi="Times New Roman" w:cs="Times New Roman"/>
                <w:color w:val="000000"/>
                <w:lang w:eastAsia="ru-RU"/>
              </w:rPr>
              <w:t>оборудованности</w:t>
            </w:r>
            <w:proofErr w:type="spellEnd"/>
            <w:r w:rsidRPr="000A74F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100,0</w:t>
            </w:r>
          </w:p>
        </w:tc>
        <w:tc>
          <w:tcPr>
            <w:tcW w:w="340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96,7</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lang w:eastAsia="ru-RU"/>
              </w:rPr>
            </w:pPr>
          </w:p>
        </w:tc>
      </w:tr>
      <w:tr w:rsidR="000A74F2" w:rsidRPr="000A74F2" w:rsidTr="00EB032E">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4</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99,0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99,0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r>
      <w:tr w:rsidR="000A74F2" w:rsidRPr="000A74F2" w:rsidTr="00EB032E">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5</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97,0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0A74F2">
              <w:rPr>
                <w:rFonts w:ascii="Times New Roman" w:eastAsia="Times New Roman" w:hAnsi="Times New Roman" w:cs="Times New Roman"/>
                <w:color w:val="000000"/>
                <w:sz w:val="20"/>
                <w:szCs w:val="20"/>
                <w:lang w:eastAsia="ru-RU"/>
              </w:rPr>
              <w:t>контроль за</w:t>
            </w:r>
            <w:proofErr w:type="gramEnd"/>
            <w:r w:rsidRPr="000A74F2">
              <w:rPr>
                <w:rFonts w:ascii="Times New Roman" w:eastAsia="Times New Roman" w:hAnsi="Times New Roman" w:cs="Times New Roman"/>
                <w:color w:val="000000"/>
                <w:sz w:val="20"/>
                <w:szCs w:val="20"/>
                <w:lang w:eastAsia="ru-RU"/>
              </w:rPr>
              <w:t xml:space="preserve"> качеством предоставляемых услуг</w:t>
            </w: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99,0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r>
      <w:tr w:rsidR="00EB032E" w:rsidRPr="000A74F2" w:rsidTr="00EB032E">
        <w:trPr>
          <w:trHeight w:val="300"/>
        </w:trPr>
        <w:tc>
          <w:tcPr>
            <w:tcW w:w="479"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sz w:val="20"/>
                <w:szCs w:val="20"/>
                <w:lang w:eastAsia="ru-RU"/>
              </w:rPr>
            </w:pPr>
            <w:r w:rsidRPr="000A74F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99,0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0A74F2" w:rsidRPr="000A74F2" w:rsidRDefault="000A74F2" w:rsidP="000A74F2">
            <w:pPr>
              <w:spacing w:after="0" w:line="240" w:lineRule="auto"/>
              <w:rPr>
                <w:rFonts w:ascii="Times New Roman" w:eastAsia="Times New Roman" w:hAnsi="Times New Roman" w:cs="Times New Roman"/>
                <w:color w:val="000000"/>
                <w:sz w:val="20"/>
                <w:szCs w:val="20"/>
                <w:lang w:eastAsia="ru-RU"/>
              </w:rPr>
            </w:pPr>
          </w:p>
        </w:tc>
      </w:tr>
      <w:tr w:rsidR="000A74F2" w:rsidRPr="000A74F2" w:rsidTr="00EB032E">
        <w:trPr>
          <w:trHeight w:val="300"/>
        </w:trPr>
        <w:tc>
          <w:tcPr>
            <w:tcW w:w="479" w:type="dxa"/>
            <w:tcBorders>
              <w:top w:val="nil"/>
              <w:left w:val="single" w:sz="4" w:space="0" w:color="auto"/>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 </w:t>
            </w:r>
          </w:p>
        </w:tc>
        <w:tc>
          <w:tcPr>
            <w:tcW w:w="1912"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Итого</w:t>
            </w:r>
          </w:p>
        </w:tc>
        <w:tc>
          <w:tcPr>
            <w:tcW w:w="2339"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 </w:t>
            </w:r>
          </w:p>
        </w:tc>
        <w:tc>
          <w:tcPr>
            <w:tcW w:w="1806"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Times New Roman" w:eastAsia="Times New Roman" w:hAnsi="Times New Roman" w:cs="Times New Roman"/>
                <w:color w:val="000000"/>
                <w:lang w:eastAsia="ru-RU"/>
              </w:rPr>
            </w:pPr>
            <w:r w:rsidRPr="000A74F2">
              <w:rPr>
                <w:rFonts w:ascii="Times New Roman" w:eastAsia="Times New Roman" w:hAnsi="Times New Roman" w:cs="Times New Roman"/>
                <w:color w:val="000000"/>
                <w:lang w:eastAsia="ru-RU"/>
              </w:rPr>
              <w:t>97,0</w:t>
            </w:r>
          </w:p>
        </w:tc>
        <w:tc>
          <w:tcPr>
            <w:tcW w:w="3402" w:type="dxa"/>
            <w:tcBorders>
              <w:top w:val="nil"/>
              <w:left w:val="nil"/>
              <w:bottom w:val="single" w:sz="4" w:space="0" w:color="auto"/>
              <w:right w:val="single" w:sz="4" w:space="0" w:color="auto"/>
            </w:tcBorders>
            <w:shd w:val="clear" w:color="auto" w:fill="auto"/>
            <w:noWrap/>
            <w:vAlign w:val="center"/>
            <w:hideMark/>
          </w:tcPr>
          <w:p w:rsidR="000A74F2" w:rsidRPr="000A74F2" w:rsidRDefault="000A74F2" w:rsidP="000A74F2">
            <w:pPr>
              <w:spacing w:after="0" w:line="240" w:lineRule="auto"/>
              <w:jc w:val="center"/>
              <w:rPr>
                <w:rFonts w:ascii="Calibri" w:eastAsia="Times New Roman" w:hAnsi="Calibri" w:cs="Times New Roman"/>
                <w:color w:val="000000"/>
                <w:lang w:eastAsia="ru-RU"/>
              </w:rPr>
            </w:pPr>
            <w:r w:rsidRPr="000A74F2">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0A74F2" w:rsidRPr="000A74F2" w:rsidRDefault="000A74F2" w:rsidP="000A74F2">
            <w:pPr>
              <w:spacing w:after="0" w:line="240" w:lineRule="auto"/>
              <w:jc w:val="center"/>
              <w:rPr>
                <w:rFonts w:ascii="Times New Roman" w:eastAsia="Times New Roman" w:hAnsi="Times New Roman" w:cs="Times New Roman"/>
                <w:b/>
                <w:bCs/>
                <w:color w:val="000000"/>
                <w:sz w:val="20"/>
                <w:szCs w:val="20"/>
                <w:lang w:eastAsia="ru-RU"/>
              </w:rPr>
            </w:pPr>
            <w:r w:rsidRPr="000A74F2">
              <w:rPr>
                <w:rFonts w:ascii="Times New Roman" w:eastAsia="Times New Roman" w:hAnsi="Times New Roman" w:cs="Times New Roman"/>
                <w:b/>
                <w:bCs/>
                <w:color w:val="000000"/>
                <w:sz w:val="20"/>
                <w:szCs w:val="20"/>
                <w:lang w:eastAsia="ru-RU"/>
              </w:rPr>
              <w:t> </w:t>
            </w:r>
          </w:p>
        </w:tc>
      </w:tr>
    </w:tbl>
    <w:p w:rsidR="005247E3" w:rsidRPr="000A74F2" w:rsidRDefault="005247E3" w:rsidP="000A74F2"/>
    <w:sectPr w:rsidR="005247E3" w:rsidRPr="000A74F2"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6022A"/>
    <w:rsid w:val="004D78D6"/>
    <w:rsid w:val="00501AAB"/>
    <w:rsid w:val="005247E3"/>
    <w:rsid w:val="005E1F4D"/>
    <w:rsid w:val="0061791D"/>
    <w:rsid w:val="00741026"/>
    <w:rsid w:val="00787C78"/>
    <w:rsid w:val="008417B7"/>
    <w:rsid w:val="00870D8A"/>
    <w:rsid w:val="009A7BCB"/>
    <w:rsid w:val="009F63F5"/>
    <w:rsid w:val="00A00D74"/>
    <w:rsid w:val="00AB0BF5"/>
    <w:rsid w:val="00AF7928"/>
    <w:rsid w:val="00CC3822"/>
    <w:rsid w:val="00CF5B14"/>
    <w:rsid w:val="00D43EEC"/>
    <w:rsid w:val="00DB06DD"/>
    <w:rsid w:val="00E170D7"/>
    <w:rsid w:val="00EB0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751</Words>
  <Characters>4283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2022-11-22T19:30:00Z</dcterms:created>
  <dcterms:modified xsi:type="dcterms:W3CDTF">2022-11-22T19:30:00Z</dcterms:modified>
</cp:coreProperties>
</file>